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1.wmf" ContentType="image/x-wmf"/>
  <Override PartName="/word/media/image12.wmf" ContentType="image/x-wmf"/>
  <Override PartName="/word/media/image10.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57" w:after="170"/>
        <w:ind w:left="0" w:right="0" w:hanging="0"/>
        <w:jc w:val="center"/>
        <w:rPr>
          <w:rFonts w:cs="Times" w:ascii="Times" w:hAnsi="Times"/>
          <w:b/>
          <w:bCs/>
          <w:i/>
          <w:iCs/>
          <w:color w:val="000000"/>
          <w:sz w:val="24"/>
          <w:szCs w:val="24"/>
        </w:rPr>
      </w:pPr>
      <w:r>
        <w:rPr>
          <w:rFonts w:cs="Times" w:ascii="Times" w:hAnsi="Times"/>
          <w:b/>
          <w:bCs/>
          <w:i/>
          <w:iCs/>
          <w:color w:val="000000"/>
          <w:sz w:val="24"/>
          <w:szCs w:val="24"/>
        </w:rPr>
        <w:t xml:space="preserve">21 mars 2017 - Journée interprofessionnelle de mobilisation </w:t>
      </w:r>
    </w:p>
    <w:p>
      <w:pPr>
        <w:pStyle w:val="Normal"/>
        <w:widowControl w:val="false"/>
        <w:spacing w:lineRule="auto" w:line="240" w:before="57" w:after="170"/>
        <w:ind w:left="0" w:right="0" w:hanging="0"/>
        <w:jc w:val="center"/>
        <w:rPr>
          <w:rFonts w:cs="Times" w:ascii="Times" w:hAnsi="Times"/>
          <w:b/>
          <w:bCs/>
          <w:i/>
          <w:iCs/>
          <w:color w:val="FF0000"/>
          <w:sz w:val="72"/>
          <w:szCs w:val="72"/>
        </w:rPr>
      </w:pPr>
      <w:r>
        <w:rPr>
          <w:rFonts w:cs="Times" w:ascii="Times" w:hAnsi="Times"/>
          <w:b/>
          <w:bCs/>
          <w:i/>
          <w:iCs/>
          <w:color w:val="FF0000"/>
          <w:sz w:val="72"/>
          <w:szCs w:val="72"/>
        </w:rPr>
        <w:t>Défendre nos emplois et les services publics</w:t>
      </w:r>
    </w:p>
    <w:p>
      <w:pPr>
        <w:pStyle w:val="Normal"/>
        <w:widowControl w:val="false"/>
        <w:spacing w:lineRule="auto" w:line="240" w:before="57" w:after="170"/>
        <w:ind w:left="0" w:right="0" w:hanging="0"/>
        <w:jc w:val="center"/>
        <w:rPr/>
      </w:pPr>
      <w:r>
        <w:rPr/>
        <w:drawing>
          <wp:anchor behindDoc="0" distT="0" distB="0" distL="0" distR="0" simplePos="0" locked="0" layoutInCell="1" allowOverlap="1" relativeHeight="1">
            <wp:simplePos x="0" y="0"/>
            <wp:positionH relativeFrom="column">
              <wp:posOffset>-156845</wp:posOffset>
            </wp:positionH>
            <wp:positionV relativeFrom="paragraph">
              <wp:posOffset>83820</wp:posOffset>
            </wp:positionV>
            <wp:extent cx="6221095" cy="360807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221095" cy="3608070"/>
                    </a:xfrm>
                    <a:prstGeom prst="rect">
                      <a:avLst/>
                    </a:prstGeom>
                    <a:noFill/>
                    <a:ln w="9525">
                      <a:noFill/>
                      <a:miter lim="800000"/>
                      <a:headEnd/>
                      <a:tailEnd/>
                    </a:ln>
                  </pic:spPr>
                </pic:pic>
              </a:graphicData>
            </a:graphic>
          </wp:anchor>
        </w:drawing>
      </w:r>
    </w:p>
    <w:p>
      <w:pPr>
        <w:pStyle w:val="Normal"/>
        <w:widowControl w:val="false"/>
        <w:spacing w:before="57" w:after="57"/>
        <w:jc w:val="both"/>
        <w:rPr>
          <w:rFonts w:eastAsia="Arial" w:cs="Arial" w:ascii="Arial" w:hAnsi="Arial"/>
          <w:b w:val="false"/>
          <w:bCs w:val="false"/>
          <w:color w:val="00000A"/>
          <w:sz w:val="28"/>
          <w:szCs w:val="28"/>
        </w:rPr>
      </w:pPr>
      <w:r>
        <w:rPr>
          <w:rFonts w:eastAsia="Arial" w:cs="Arial" w:ascii="Arial" w:hAnsi="Arial"/>
          <w:b/>
          <w:bCs/>
          <w:color w:val="C5000B"/>
          <w:sz w:val="28"/>
          <w:szCs w:val="28"/>
        </w:rPr>
        <w:t xml:space="preserve">► </w:t>
      </w:r>
      <w:r>
        <w:rPr>
          <w:rFonts w:eastAsia="Arial" w:cs="Arial" w:ascii="Arial" w:hAnsi="Arial"/>
          <w:b w:val="false"/>
          <w:bCs w:val="false"/>
          <w:color w:val="000000"/>
          <w:sz w:val="28"/>
          <w:szCs w:val="28"/>
        </w:rPr>
        <w:t>D</w:t>
      </w:r>
      <w:r>
        <w:rPr>
          <w:rFonts w:eastAsia="Arial" w:cs="Arial" w:ascii="Arial" w:hAnsi="Arial"/>
          <w:b w:val="false"/>
          <w:bCs w:val="false"/>
          <w:color w:val="00000A"/>
          <w:sz w:val="28"/>
          <w:szCs w:val="28"/>
        </w:rPr>
        <w:t>ans l'ensemble de nos territoires, qu'ils soient urbains ou ruraux, l'avenir de notre industrie et de nos services publics est au cœur des enjeux</w:t>
      </w:r>
    </w:p>
    <w:p>
      <w:pPr>
        <w:pStyle w:val="Normal"/>
        <w:widowControl w:val="false"/>
        <w:spacing w:before="57" w:after="57"/>
        <w:ind w:left="1191" w:right="0" w:hanging="0"/>
        <w:jc w:val="both"/>
        <w:rPr>
          <w:rFonts w:ascii="Arial" w:hAnsi="Arial"/>
          <w:b w:val="false"/>
          <w:bCs w:val="false"/>
          <w:sz w:val="28"/>
          <w:szCs w:val="28"/>
        </w:rPr>
      </w:pPr>
      <w:r>
        <w:rPr>
          <w:rFonts w:ascii="Arial" w:hAnsi="Arial"/>
          <w:b w:val="false"/>
          <w:bCs w:val="false"/>
          <w:sz w:val="28"/>
          <w:szCs w:val="28"/>
        </w:rPr>
      </w:r>
    </w:p>
    <w:p>
      <w:pPr>
        <w:pStyle w:val="Normal"/>
        <w:widowControl w:val="false"/>
        <w:spacing w:lineRule="auto" w:line="240" w:before="57" w:after="57"/>
        <w:ind w:left="0" w:right="0" w:hanging="0"/>
        <w:jc w:val="both"/>
        <w:rPr>
          <w:rStyle w:val="Accentuationforte"/>
          <w:rFonts w:eastAsia="Arial" w:cs="Arial" w:ascii="Arial" w:hAnsi="Arial"/>
          <w:b w:val="false"/>
          <w:bCs w:val="false"/>
          <w:color w:val="00000A"/>
          <w:sz w:val="28"/>
          <w:szCs w:val="28"/>
        </w:rPr>
      </w:pPr>
      <w:r>
        <w:rPr>
          <w:rStyle w:val="Accentuationforte"/>
          <w:rFonts w:eastAsia="Arial" w:cs="Arial" w:ascii="Arial" w:hAnsi="Arial"/>
          <w:b w:val="false"/>
          <w:bCs w:val="false"/>
          <w:color w:val="DC2300"/>
          <w:sz w:val="28"/>
          <w:szCs w:val="28"/>
        </w:rPr>
        <w:t>►</w:t>
      </w:r>
      <w:r>
        <w:rPr>
          <w:rStyle w:val="Accentuationforte"/>
          <w:rFonts w:eastAsia="Arial" w:cs="Arial" w:ascii="Arial" w:hAnsi="Arial"/>
          <w:b w:val="false"/>
          <w:bCs w:val="false"/>
          <w:color w:val="000000"/>
          <w:sz w:val="28"/>
          <w:szCs w:val="28"/>
        </w:rPr>
        <w:t xml:space="preserve"> </w:t>
      </w:r>
      <w:r>
        <w:rPr>
          <w:rStyle w:val="Accentuationforte"/>
          <w:rFonts w:eastAsia="Arial" w:cs="Arial" w:ascii="Arial" w:hAnsi="Arial"/>
          <w:b w:val="false"/>
          <w:bCs w:val="false"/>
          <w:color w:val="00000A"/>
          <w:sz w:val="28"/>
          <w:szCs w:val="28"/>
        </w:rPr>
        <w:t xml:space="preserve">Fillon, Le Pen et Macron proposent tous de réduire la présence de nos services publics et d'en privatiser un grand nombre. </w:t>
      </w:r>
    </w:p>
    <w:p>
      <w:pPr>
        <w:pStyle w:val="Normal"/>
        <w:widowControl w:val="false"/>
        <w:spacing w:lineRule="auto" w:line="240" w:before="57" w:after="57"/>
        <w:ind w:left="0" w:right="0" w:hanging="0"/>
        <w:jc w:val="both"/>
        <w:rPr>
          <w:b w:val="false"/>
          <w:bCs w:val="false"/>
          <w:sz w:val="28"/>
          <w:szCs w:val="28"/>
        </w:rPr>
      </w:pPr>
      <w:r>
        <w:rPr>
          <w:b w:val="false"/>
          <w:bCs w:val="false"/>
          <w:sz w:val="28"/>
          <w:szCs w:val="28"/>
        </w:rPr>
      </w:r>
    </w:p>
    <w:p>
      <w:pPr>
        <w:pStyle w:val="Normal"/>
        <w:widowControl w:val="false"/>
        <w:spacing w:lineRule="auto" w:line="240" w:before="57" w:after="57"/>
        <w:ind w:left="0" w:right="0" w:hanging="0"/>
        <w:jc w:val="both"/>
        <w:rPr>
          <w:rStyle w:val="Accentuationforte"/>
          <w:rFonts w:eastAsia="Arial" w:cs="Arial" w:ascii="Arial" w:hAnsi="Arial"/>
          <w:b w:val="false"/>
          <w:bCs w:val="false"/>
          <w:color w:val="000000"/>
          <w:sz w:val="28"/>
          <w:szCs w:val="28"/>
        </w:rPr>
      </w:pPr>
      <w:r>
        <w:rPr>
          <w:rStyle w:val="Accentuationforte"/>
          <w:rFonts w:eastAsia="Arial" w:cs="Arial" w:ascii="Arial" w:hAnsi="Arial"/>
          <w:b w:val="false"/>
          <w:bCs w:val="false"/>
          <w:color w:val="DC2300"/>
          <w:sz w:val="28"/>
          <w:szCs w:val="28"/>
        </w:rPr>
        <w:t>►</w:t>
      </w:r>
      <w:r>
        <w:rPr>
          <w:rStyle w:val="Accentuationforte"/>
          <w:rFonts w:eastAsia="Arial" w:cs="Arial" w:ascii="Arial" w:hAnsi="Arial"/>
          <w:b w:val="false"/>
          <w:bCs w:val="false"/>
          <w:color w:val="000000"/>
          <w:sz w:val="28"/>
          <w:szCs w:val="28"/>
        </w:rPr>
        <w:t>L'avenir économique et social du pays dépend d</w:t>
      </w:r>
      <w:r>
        <w:rPr>
          <w:rStyle w:val="Accentuationforte"/>
          <w:rFonts w:eastAsia="Arial" w:cs="Arial" w:ascii="Arial" w:hAnsi="Arial"/>
          <w:b w:val="false"/>
          <w:bCs w:val="false"/>
          <w:color w:val="000000"/>
          <w:sz w:val="28"/>
          <w:szCs w:val="28"/>
        </w:rPr>
        <w:t xml:space="preserve">u </w:t>
      </w:r>
      <w:r>
        <w:rPr>
          <w:rStyle w:val="Accentuationforte"/>
          <w:rFonts w:eastAsia="Arial" w:cs="Arial" w:ascii="Arial" w:hAnsi="Arial"/>
          <w:b w:val="false"/>
          <w:bCs w:val="false"/>
          <w:color w:val="000000"/>
          <w:sz w:val="28"/>
          <w:szCs w:val="28"/>
        </w:rPr>
        <w:t>redéploiement de l'industrie française et des services publics</w:t>
      </w:r>
    </w:p>
    <w:p>
      <w:pPr>
        <w:pStyle w:val="Normal"/>
        <w:widowControl w:val="false"/>
        <w:spacing w:lineRule="auto" w:line="240" w:before="57" w:after="57"/>
        <w:ind w:left="0" w:right="0" w:hanging="0"/>
        <w:jc w:val="both"/>
        <w:rPr/>
      </w:pPr>
      <w:r>
        <w:rPr/>
      </w:r>
    </w:p>
    <w:p>
      <w:pPr>
        <w:pStyle w:val="Normal"/>
        <w:widowControl w:val="false"/>
        <w:spacing w:lineRule="auto" w:line="240" w:before="57" w:after="57"/>
        <w:ind w:left="0" w:right="0" w:hanging="0"/>
        <w:jc w:val="both"/>
        <w:rPr>
          <w:rStyle w:val="Accentuationforte"/>
          <w:rFonts w:eastAsia="Arial" w:cs="Arial" w:ascii="Arial" w:hAnsi="Arial"/>
          <w:b/>
          <w:bCs/>
          <w:color w:val="C5000B"/>
          <w:sz w:val="30"/>
          <w:szCs w:val="30"/>
        </w:rPr>
      </w:pPr>
      <w:r>
        <w:rPr>
          <w:rStyle w:val="Accentuationforte"/>
          <w:rFonts w:eastAsia="Arial" w:cs="Arial" w:ascii="Arial" w:hAnsi="Arial"/>
          <w:b/>
          <w:bCs/>
          <w:color w:val="C5000B"/>
          <w:sz w:val="30"/>
          <w:szCs w:val="30"/>
        </w:rPr>
        <w:t xml:space="preserve">► </w:t>
      </w:r>
      <w:r>
        <w:rPr>
          <w:rStyle w:val="Accentuationforte"/>
          <w:rFonts w:eastAsia="Arial" w:cs="Arial" w:ascii="Arial" w:hAnsi="Arial"/>
          <w:b/>
          <w:bCs/>
          <w:color w:val="C5000B"/>
          <w:sz w:val="30"/>
          <w:szCs w:val="30"/>
        </w:rPr>
        <w:t>Rendez-vous le 21 mars à.....</w:t>
      </w:r>
      <w:r>
        <w:rPr>
          <w:rStyle w:val="Accentuationforte"/>
          <w:rFonts w:eastAsia="Arial" w:cs="Arial" w:ascii="Arial" w:hAnsi="Arial"/>
          <w:b/>
          <w:bCs/>
          <w:color w:val="C5000B"/>
          <w:sz w:val="30"/>
          <w:szCs w:val="30"/>
        </w:rPr>
        <w:t>heures..................................................</w:t>
      </w:r>
    </w:p>
    <w:p>
      <w:pPr>
        <w:pStyle w:val="Normal"/>
        <w:widowControl w:val="false"/>
        <w:spacing w:lineRule="auto" w:line="240" w:before="57" w:after="57"/>
        <w:ind w:left="0" w:right="0" w:hanging="0"/>
        <w:jc w:val="both"/>
        <w:rPr/>
      </w:pPr>
      <w:r>
        <w:rPr/>
      </w:r>
    </w:p>
    <w:p>
      <w:pPr>
        <w:pStyle w:val="Normal"/>
        <w:widowControl w:val="false"/>
        <w:spacing w:lineRule="auto" w:line="240" w:before="57" w:after="57"/>
        <w:ind w:left="0" w:right="0" w:hanging="0"/>
        <w:jc w:val="both"/>
        <w:rPr>
          <w:rFonts w:cs="Arial" w:ascii="Arial" w:hAnsi="Arial"/>
          <w:b/>
          <w:bCs/>
          <w:color w:val="C5000B"/>
          <w:sz w:val="28"/>
          <w:szCs w:val="28"/>
        </w:rPr>
      </w:pPr>
      <w:r>
        <w:rPr>
          <w:rFonts w:cs="Arial" w:ascii="Arial" w:hAnsi="Arial"/>
          <w:b/>
          <w:bCs/>
          <w:color w:val="C5000B"/>
          <w:sz w:val="28"/>
          <w:szCs w:val="28"/>
        </w:rPr>
        <w:drawing>
          <wp:anchor behindDoc="0" distT="0" distB="0" distL="0" distR="0" simplePos="0" locked="0" layoutInCell="1" allowOverlap="1" relativeHeight="0">
            <wp:simplePos x="0" y="0"/>
            <wp:positionH relativeFrom="column">
              <wp:posOffset>-83185</wp:posOffset>
            </wp:positionH>
            <wp:positionV relativeFrom="paragraph">
              <wp:posOffset>27305</wp:posOffset>
            </wp:positionV>
            <wp:extent cx="6229985" cy="86550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229985" cy="865505"/>
                    </a:xfrm>
                    <a:prstGeom prst="rect">
                      <a:avLst/>
                    </a:prstGeom>
                    <a:noFill/>
                    <a:ln w="9525">
                      <a:noFill/>
                      <a:miter lim="800000"/>
                      <a:headEnd/>
                      <a:tailEnd/>
                    </a:ln>
                  </pic:spPr>
                </pic:pic>
              </a:graphicData>
            </a:graphic>
          </wp:anchor>
        </w:drawing>
      </w:r>
    </w:p>
    <w:p>
      <w:pPr>
        <w:pStyle w:val="Corpsdetexte"/>
        <w:pageBreakBefore/>
        <w:spacing w:lineRule="auto" w:line="240" w:before="0" w:after="0"/>
        <w:ind w:left="0" w:right="0" w:hanging="0"/>
        <w:jc w:val="both"/>
        <w:rPr>
          <w:rFonts w:ascii="Arial" w:hAnsi="Arial"/>
          <w:b w:val="false"/>
          <w:bCs w:val="false"/>
          <w:color w:val="C5000B"/>
          <w:sz w:val="28"/>
          <w:szCs w:val="28"/>
        </w:rPr>
      </w:pPr>
      <w:r>
        <w:rPr>
          <w:rFonts w:ascii="Arial" w:hAnsi="Arial"/>
          <w:b w:val="false"/>
          <w:bCs w:val="false"/>
          <w:color w:val="C5000B"/>
          <w:sz w:val="28"/>
          <w:szCs w:val="28"/>
        </w:rPr>
        <w:t>Si nous voulons répondre au double défi des besoins humains et écologiques, il est urgent de produire autrement, de relancer notre industrie et de redéployer partout des services publics de qualité. Ce qui est en cause aujourd'hui c'est le mode de production capitaliste et sa répartition toujours plus inégalitaire des richesses, son saccage des ressources et son incapacité à résoudre le chômage. Le mode de production actuel de biens et de services n’est plus soutenable, ni écologiquement, ni socialement</w:t>
      </w:r>
    </w:p>
    <w:p>
      <w:pPr>
        <w:pStyle w:val="Normal"/>
        <w:widowControl w:val="false"/>
        <w:spacing w:lineRule="auto" w:line="240" w:before="57" w:after="57"/>
        <w:ind w:left="0" w:right="0" w:hanging="0"/>
        <w:jc w:val="center"/>
        <w:rPr>
          <w:rFonts w:cs="Arial" w:ascii="Arial" w:hAnsi="Arial"/>
          <w:b w:val="false"/>
          <w:bCs w:val="false"/>
          <w:color w:val="C5000B"/>
          <w:sz w:val="28"/>
          <w:szCs w:val="28"/>
        </w:rPr>
      </w:pPr>
      <w:r>
        <w:rPr>
          <w:rFonts w:cs="Arial" w:ascii="Arial" w:hAnsi="Arial"/>
          <w:b w:val="false"/>
          <w:bCs w:val="false"/>
          <w:color w:val="C5000B"/>
          <w:sz w:val="28"/>
          <w:szCs w:val="28"/>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jc w:val="both"/>
        <w:rPr>
          <w:rFonts w:ascii="Arial" w:hAnsi="Arial"/>
          <w:b/>
          <w:color w:val="C51B0A"/>
          <w:sz w:val="30"/>
          <w:szCs w:val="30"/>
        </w:rPr>
      </w:pPr>
      <w:r>
        <w:rPr>
          <w:rFonts w:ascii="Arial" w:hAnsi="Arial"/>
          <w:b/>
          <w:color w:val="C51B0A"/>
          <w:sz w:val="30"/>
          <w:szCs w:val="30"/>
        </w:rPr>
        <w:t xml:space="preserve">Instaurer un nouveau mode de production plus respectueux des salariés et de la nature : </w:t>
      </w:r>
    </w:p>
    <w:p>
      <w:pPr>
        <w:pStyle w:val="Normal"/>
        <w:jc w:val="both"/>
        <w:rPr>
          <w:rFonts w:ascii="Arial" w:hAnsi="Arial"/>
          <w:sz w:val="26"/>
          <w:szCs w:val="26"/>
        </w:rPr>
      </w:pPr>
      <w:r>
        <w:rPr>
          <w:rFonts w:ascii="Arial" w:hAnsi="Arial"/>
          <w:sz w:val="26"/>
          <w:szCs w:val="26"/>
        </w:rPr>
      </w:r>
    </w:p>
    <w:p>
      <w:pPr>
        <w:pStyle w:val="Normal"/>
        <w:widowControl w:val="false"/>
        <w:suppressAutoHyphens w:val="true"/>
        <w:overflowPunct w:val="true"/>
        <w:bidi w:val="0"/>
        <w:spacing w:lineRule="auto" w:line="240" w:before="0" w:after="140"/>
        <w:ind w:left="397" w:right="0" w:hanging="0"/>
        <w:jc w:val="both"/>
        <w:rPr>
          <w:rFonts w:eastAsia="Arial" w:cs="Arial" w:ascii="Arial" w:hAnsi="Arial"/>
          <w:b w:val="false"/>
          <w:bCs w:val="false"/>
          <w:color w:val="000000"/>
          <w:sz w:val="26"/>
          <w:szCs w:val="26"/>
        </w:rPr>
      </w:pPr>
      <w:r>
        <w:rPr>
          <w:rFonts w:eastAsia="Arial" w:cs="Arial" w:ascii="Arial" w:hAnsi="Arial"/>
          <w:b w:val="false"/>
          <w:bCs w:val="false"/>
          <w:color w:val="DC2300"/>
          <w:sz w:val="26"/>
          <w:szCs w:val="26"/>
        </w:rPr>
        <w:t>►</w:t>
      </w:r>
      <w:r>
        <w:rPr>
          <w:rFonts w:eastAsia="Arial" w:cs="Arial" w:ascii="Arial" w:hAnsi="Arial"/>
          <w:b w:val="false"/>
          <w:bCs w:val="false"/>
          <w:color w:val="000000"/>
          <w:sz w:val="26"/>
          <w:szCs w:val="26"/>
        </w:rPr>
        <w:t xml:space="preserve">Élaborer un plan de développement de filières industrielles. </w:t>
      </w:r>
      <w:r>
        <w:rPr>
          <w:rFonts w:eastAsia="Arial" w:cs="Arial" w:ascii="Arial" w:hAnsi="Arial"/>
          <w:b/>
          <w:bCs/>
          <w:color w:val="000000"/>
          <w:sz w:val="26"/>
          <w:szCs w:val="26"/>
        </w:rPr>
        <w:t>Création d'un million d’emplois</w:t>
      </w:r>
      <w:r>
        <w:rPr>
          <w:rFonts w:eastAsia="Arial" w:cs="Arial" w:ascii="Arial" w:hAnsi="Arial"/>
          <w:b w:val="false"/>
          <w:bCs w:val="false"/>
          <w:color w:val="000000"/>
          <w:sz w:val="26"/>
          <w:szCs w:val="26"/>
        </w:rPr>
        <w:t xml:space="preserve"> dans ces filières d’avenir de l’énergie, de l’automobile propre, des transports, dans la rénovation thermique des bâtiments, l’agriculture paysanne, l’aérospatiale, la navale, le numérique,  la réparation,  l’économie circulaire</w:t>
      </w:r>
    </w:p>
    <w:p>
      <w:pPr>
        <w:pStyle w:val="Normal"/>
        <w:widowControl w:val="false"/>
        <w:suppressAutoHyphens w:val="true"/>
        <w:overflowPunct w:val="true"/>
        <w:bidi w:val="0"/>
        <w:spacing w:lineRule="auto" w:line="240" w:before="0" w:after="140"/>
        <w:ind w:left="397" w:right="0" w:hanging="0"/>
        <w:jc w:val="both"/>
        <w:rPr>
          <w:rFonts w:eastAsia="Arial" w:cs="Arial" w:ascii="Arial" w:hAnsi="Arial"/>
          <w:b w:val="false"/>
          <w:bCs w:val="false"/>
          <w:color w:val="000000"/>
          <w:sz w:val="26"/>
          <w:szCs w:val="26"/>
        </w:rPr>
      </w:pPr>
      <w:r>
        <w:rPr>
          <w:rFonts w:eastAsia="Arial" w:cs="Arial" w:ascii="Arial" w:hAnsi="Arial"/>
          <w:b w:val="false"/>
          <w:bCs w:val="false"/>
          <w:color w:val="DC2300"/>
          <w:sz w:val="26"/>
          <w:szCs w:val="26"/>
        </w:rPr>
        <w:t>►</w:t>
      </w:r>
      <w:r>
        <w:rPr>
          <w:rFonts w:eastAsia="Arial" w:cs="Arial" w:ascii="Arial" w:hAnsi="Arial"/>
          <w:b w:val="false"/>
          <w:bCs w:val="false"/>
          <w:color w:val="000000"/>
          <w:sz w:val="26"/>
          <w:szCs w:val="26"/>
        </w:rPr>
        <w:t>Moratoire immédiat sur les licenciements, les fermetures de site, les délocalisations, et interdiction des LBO</w:t>
      </w:r>
    </w:p>
    <w:p>
      <w:pPr>
        <w:pStyle w:val="Normal"/>
        <w:spacing w:lineRule="auto" w:line="240" w:before="0" w:after="140"/>
        <w:ind w:left="340" w:right="0" w:hanging="0"/>
        <w:jc w:val="both"/>
        <w:rPr>
          <w:rFonts w:eastAsia="Arial" w:cs="Arial" w:ascii="Arial" w:hAnsi="Arial"/>
          <w:b w:val="false"/>
          <w:bCs w:val="false"/>
          <w:color w:val="000000"/>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 xml:space="preserve">Favoriser le développement du modèle d’entreprises coopératives </w:t>
      </w:r>
    </w:p>
    <w:p>
      <w:pPr>
        <w:pStyle w:val="Normal"/>
        <w:ind w:left="340" w:right="0" w:hanging="0"/>
        <w:jc w:val="both"/>
        <w:rPr>
          <w:rFonts w:ascii="Arial" w:hAnsi="Arial"/>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D</w:t>
      </w:r>
      <w:r>
        <w:rPr>
          <w:rFonts w:ascii="Arial" w:hAnsi="Arial"/>
          <w:sz w:val="26"/>
          <w:szCs w:val="26"/>
        </w:rPr>
        <w:t>roit de veto suspensif des élu-es du personnel en cas de fermeture ou de délocalisation et obligation d’examiner les propositions des salarié-e-s</w:t>
      </w:r>
    </w:p>
    <w:p>
      <w:pPr>
        <w:pStyle w:val="Normal"/>
        <w:ind w:left="340" w:right="0" w:hanging="0"/>
        <w:jc w:val="both"/>
        <w:rPr>
          <w:rFonts w:ascii="Arial" w:hAnsi="Arial"/>
          <w:sz w:val="26"/>
          <w:szCs w:val="26"/>
        </w:rPr>
      </w:pPr>
      <w:r>
        <w:rPr>
          <w:rFonts w:ascii="Arial" w:hAnsi="Arial"/>
          <w:sz w:val="26"/>
          <w:szCs w:val="26"/>
        </w:rPr>
      </w:r>
    </w:p>
    <w:p>
      <w:pPr>
        <w:pStyle w:val="Normal"/>
        <w:spacing w:lineRule="auto" w:line="240" w:before="0" w:after="140"/>
        <w:ind w:left="340" w:right="0" w:hanging="0"/>
        <w:jc w:val="both"/>
        <w:rPr>
          <w:rFonts w:eastAsia="Arial" w:cs="Arial" w:ascii="Arial" w:hAnsi="Arial"/>
          <w:b w:val="false"/>
          <w:bCs w:val="false"/>
          <w:color w:val="000000"/>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 xml:space="preserve">Droit de reprise de l’activité par les salarié-e-s en coopérative, aides financières sous forme de prêts à </w:t>
      </w:r>
    </w:p>
    <w:p>
      <w:pPr>
        <w:pStyle w:val="Normal"/>
        <w:spacing w:lineRule="auto" w:line="240" w:before="0" w:after="140"/>
        <w:ind w:left="340" w:right="0" w:hanging="0"/>
        <w:jc w:val="both"/>
        <w:rPr/>
      </w:pPr>
      <w:r>
        <w:rPr/>
        <w:drawing>
          <wp:anchor behindDoc="0" distT="0" distB="0" distL="0" distR="0" simplePos="0" locked="0" layoutInCell="1" allowOverlap="1" relativeHeight="2">
            <wp:simplePos x="0" y="0"/>
            <wp:positionH relativeFrom="column">
              <wp:posOffset>-25400</wp:posOffset>
            </wp:positionH>
            <wp:positionV relativeFrom="paragraph">
              <wp:posOffset>299720</wp:posOffset>
            </wp:positionV>
            <wp:extent cx="6229985" cy="86550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229985" cy="865505"/>
                    </a:xfrm>
                    <a:prstGeom prst="rect">
                      <a:avLst/>
                    </a:prstGeom>
                    <a:noFill/>
                    <a:ln w="9525">
                      <a:noFill/>
                      <a:miter lim="800000"/>
                      <a:headEnd/>
                      <a:tailEnd/>
                    </a:ln>
                  </pic:spPr>
                </pic:pic>
              </a:graphicData>
            </a:graphic>
          </wp:anchor>
        </w:drawing>
      </w:r>
    </w:p>
    <w:p>
      <w:pPr>
        <w:pStyle w:val="Normal"/>
        <w:spacing w:lineRule="auto" w:line="240" w:before="0" w:after="140"/>
        <w:ind w:left="340" w:right="0" w:hanging="0"/>
        <w:jc w:val="both"/>
        <w:rPr/>
      </w:pPr>
      <w:r>
        <w:rPr/>
      </w:r>
    </w:p>
    <w:p>
      <w:pPr>
        <w:pStyle w:val="Normal"/>
        <w:spacing w:lineRule="auto" w:line="240" w:before="0" w:after="140"/>
        <w:ind w:left="340" w:right="0" w:hanging="0"/>
        <w:jc w:val="both"/>
        <w:rPr/>
      </w:pPr>
      <w:r>
        <w:rPr/>
      </w:r>
    </w:p>
    <w:p>
      <w:pPr>
        <w:pStyle w:val="Normal"/>
        <w:spacing w:lineRule="auto" w:line="240" w:before="0" w:after="140"/>
        <w:ind w:left="340" w:right="0" w:hanging="0"/>
        <w:jc w:val="both"/>
        <w:rPr/>
      </w:pPr>
      <w:r>
        <w:rPr/>
      </w:r>
    </w:p>
    <w:p>
      <w:pPr>
        <w:pStyle w:val="Normal"/>
        <w:spacing w:lineRule="auto" w:line="240" w:before="0" w:after="140"/>
        <w:ind w:left="340" w:right="0" w:hanging="0"/>
        <w:jc w:val="both"/>
        <w:rPr/>
      </w:pPr>
      <w:r>
        <w:rPr/>
      </w:r>
    </w:p>
    <w:p>
      <w:pPr>
        <w:pStyle w:val="Normal"/>
        <w:spacing w:lineRule="auto" w:line="240" w:before="0" w:after="140"/>
        <w:ind w:left="340" w:right="0" w:hanging="0"/>
        <w:jc w:val="both"/>
        <w:rPr>
          <w:rFonts w:eastAsia="Arial" w:cs="Arial" w:ascii="Arial" w:hAnsi="Arial"/>
          <w:b w:val="false"/>
          <w:bCs w:val="false"/>
          <w:color w:val="000000"/>
          <w:sz w:val="26"/>
          <w:szCs w:val="26"/>
        </w:rPr>
      </w:pPr>
      <w:r>
        <w:rPr>
          <w:rFonts w:eastAsia="Arial" w:cs="Arial" w:ascii="Arial" w:hAnsi="Arial"/>
          <w:b w:val="false"/>
          <w:bCs w:val="false"/>
          <w:color w:val="000000"/>
          <w:sz w:val="26"/>
          <w:szCs w:val="26"/>
        </w:rPr>
        <w:t>bas taux et aide à la gestion durant la période de prêt.</w:t>
      </w:r>
    </w:p>
    <w:p>
      <w:pPr>
        <w:pStyle w:val="Normal"/>
        <w:widowControl w:val="false"/>
        <w:suppressAutoHyphens w:val="true"/>
        <w:overflowPunct w:val="true"/>
        <w:bidi w:val="0"/>
        <w:ind w:left="397" w:right="0" w:hanging="0"/>
        <w:jc w:val="both"/>
        <w:rPr>
          <w:rFonts w:eastAsia="Arial" w:cs="Arial" w:ascii="Arial" w:hAnsi="Arial"/>
          <w:b w:val="false"/>
          <w:bCs w:val="false"/>
          <w:color w:val="000000"/>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Augmenter la sûreté des entreprises industrielles par la transparence et la démocratie avec le concours des salarié-e-s, des citoyen-e-s, des élu-e-s</w:t>
      </w:r>
    </w:p>
    <w:p>
      <w:pPr>
        <w:pStyle w:val="Normal"/>
        <w:widowControl w:val="false"/>
        <w:suppressAutoHyphens w:val="true"/>
        <w:overflowPunct w:val="true"/>
        <w:bidi w:val="0"/>
        <w:ind w:left="397" w:right="0" w:hanging="0"/>
        <w:jc w:val="both"/>
        <w:rPr/>
      </w:pPr>
      <w:r>
        <w:rPr/>
      </w:r>
    </w:p>
    <w:p>
      <w:pPr>
        <w:pStyle w:val="Normal"/>
        <w:widowControl w:val="false"/>
        <w:suppressAutoHyphens w:val="true"/>
        <w:overflowPunct w:val="true"/>
        <w:bidi w:val="0"/>
        <w:ind w:left="397" w:right="0" w:hanging="0"/>
        <w:jc w:val="both"/>
        <w:rPr/>
      </w:pPr>
      <w:r>
        <w:rPr/>
      </w:r>
    </w:p>
    <w:p>
      <w:pPr>
        <w:pStyle w:val="Normal"/>
        <w:widowControl w:val="false"/>
        <w:suppressAutoHyphens w:val="true"/>
        <w:overflowPunct w:val="true"/>
        <w:bidi w:val="0"/>
        <w:ind w:left="397" w:right="0" w:hanging="0"/>
        <w:jc w:val="both"/>
        <w:rPr/>
      </w:pPr>
      <w:r>
        <w:rPr/>
      </w:r>
    </w:p>
    <w:p>
      <w:pPr>
        <w:pStyle w:val="Normal"/>
        <w:widowControl w:val="false"/>
        <w:suppressAutoHyphens w:val="true"/>
        <w:overflowPunct w:val="true"/>
        <w:bidi w:val="0"/>
        <w:ind w:left="397" w:right="0" w:hanging="0"/>
        <w:jc w:val="both"/>
        <w:rPr>
          <w:rFonts w:ascii="Arial" w:hAnsi="Arial"/>
          <w:b/>
          <w:bCs/>
          <w:color w:val="C51B0A"/>
          <w:sz w:val="26"/>
          <w:szCs w:val="26"/>
        </w:rPr>
      </w:pPr>
      <w:r>
        <w:rPr>
          <w:rFonts w:ascii="Arial" w:hAnsi="Arial"/>
          <w:b/>
          <w:bCs/>
          <w:color w:val="C51B0A"/>
          <w:sz w:val="30"/>
          <w:szCs w:val="30"/>
        </w:rPr>
        <w:t>Développer les services publics </w:t>
      </w:r>
      <w:r>
        <w:rPr>
          <w:rFonts w:ascii="Arial" w:hAnsi="Arial"/>
          <w:b/>
          <w:bCs/>
          <w:color w:val="C51B0A"/>
          <w:sz w:val="26"/>
          <w:szCs w:val="26"/>
        </w:rPr>
        <w:t>:</w:t>
      </w:r>
    </w:p>
    <w:p>
      <w:pPr>
        <w:pStyle w:val="Normal"/>
        <w:jc w:val="left"/>
        <w:rPr>
          <w:rFonts w:ascii="Arial" w:hAnsi="Arial"/>
          <w:sz w:val="26"/>
          <w:szCs w:val="26"/>
        </w:rPr>
      </w:pPr>
      <w:r>
        <w:rPr>
          <w:rFonts w:ascii="Arial" w:hAnsi="Arial"/>
          <w:sz w:val="26"/>
          <w:szCs w:val="26"/>
        </w:rPr>
      </w:r>
    </w:p>
    <w:p>
      <w:pPr>
        <w:pStyle w:val="Normal"/>
        <w:ind w:left="340" w:right="0" w:hanging="0"/>
        <w:jc w:val="both"/>
        <w:rPr>
          <w:rFonts w:eastAsia="Arial" w:cs="Comic Sans MS" w:ascii="Arial" w:hAnsi="Arial"/>
          <w:b w:val="false"/>
          <w:bCs w:val="false"/>
          <w:color w:val="000000"/>
          <w:sz w:val="26"/>
          <w:szCs w:val="26"/>
        </w:rPr>
      </w:pPr>
      <w:r>
        <w:rPr>
          <w:rFonts w:eastAsia="Arial" w:cs="Arial" w:ascii="Arial" w:hAnsi="Arial"/>
          <w:b w:val="false"/>
          <w:bCs w:val="false"/>
          <w:color w:val="FF0000"/>
          <w:sz w:val="26"/>
          <w:szCs w:val="26"/>
        </w:rPr>
        <w:t>►</w:t>
      </w:r>
      <w:r>
        <w:rPr>
          <w:rFonts w:eastAsia="Arial" w:cs="Arial" w:ascii="Arial" w:hAnsi="Arial"/>
          <w:b w:val="false"/>
          <w:bCs w:val="false"/>
          <w:color w:val="000000"/>
          <w:sz w:val="26"/>
          <w:szCs w:val="26"/>
        </w:rPr>
        <w:t>Renforcement du</w:t>
      </w:r>
      <w:r>
        <w:rPr>
          <w:rFonts w:eastAsia="Arial" w:cs="Comic Sans MS" w:ascii="Arial" w:hAnsi="Arial"/>
          <w:b w:val="false"/>
          <w:bCs w:val="false"/>
          <w:color w:val="000000"/>
          <w:sz w:val="26"/>
          <w:szCs w:val="26"/>
        </w:rPr>
        <w:t xml:space="preserve"> maillage des services publics en particulier dans les territoires suburbains et ruraux. </w:t>
      </w:r>
    </w:p>
    <w:p>
      <w:pPr>
        <w:pStyle w:val="Normal"/>
        <w:ind w:left="340" w:right="0" w:hanging="0"/>
        <w:jc w:val="both"/>
        <w:rPr>
          <w:rFonts w:ascii="Arial" w:hAnsi="Arial"/>
          <w:b w:val="false"/>
          <w:bCs w:val="false"/>
          <w:color w:val="000000"/>
          <w:sz w:val="26"/>
          <w:szCs w:val="26"/>
        </w:rPr>
      </w:pPr>
      <w:r>
        <w:rPr>
          <w:rFonts w:ascii="Arial" w:hAnsi="Arial"/>
          <w:b w:val="false"/>
          <w:bCs w:val="false"/>
          <w:color w:val="000000"/>
          <w:sz w:val="26"/>
          <w:szCs w:val="26"/>
        </w:rPr>
      </w:r>
    </w:p>
    <w:p>
      <w:pPr>
        <w:pStyle w:val="Normal"/>
        <w:ind w:left="340" w:right="0" w:hanging="0"/>
        <w:jc w:val="both"/>
        <w:rPr>
          <w:rFonts w:eastAsia="Arial" w:cs="Arial" w:ascii="Arial" w:hAnsi="Arial"/>
          <w:b w:val="false"/>
          <w:bCs w:val="false"/>
          <w:color w:val="000000"/>
          <w:sz w:val="26"/>
          <w:szCs w:val="26"/>
        </w:rPr>
      </w:pPr>
      <w:r>
        <w:rPr>
          <w:rFonts w:eastAsia="Arial" w:cs="Arial" w:ascii="Arial" w:hAnsi="Arial"/>
          <w:b w:val="false"/>
          <w:bCs w:val="false"/>
          <w:color w:val="FF0000"/>
          <w:sz w:val="26"/>
          <w:szCs w:val="26"/>
        </w:rPr>
        <w:t>►</w:t>
      </w:r>
      <w:r>
        <w:rPr>
          <w:rFonts w:eastAsia="Arial" w:cs="Arial" w:ascii="Arial" w:hAnsi="Arial"/>
          <w:b w:val="false"/>
          <w:bCs w:val="false"/>
          <w:color w:val="000000"/>
          <w:sz w:val="26"/>
          <w:szCs w:val="26"/>
        </w:rPr>
        <w:t>Plan d'action spécifique pour l'hôpital public, l'éducation et la justice</w:t>
      </w:r>
    </w:p>
    <w:p>
      <w:pPr>
        <w:pStyle w:val="Normal"/>
        <w:ind w:left="340" w:right="0" w:hanging="0"/>
        <w:jc w:val="both"/>
        <w:rPr>
          <w:rFonts w:ascii="Arial" w:hAnsi="Arial"/>
          <w:b w:val="false"/>
          <w:bCs w:val="false"/>
          <w:color w:val="000000"/>
          <w:sz w:val="26"/>
          <w:szCs w:val="26"/>
        </w:rPr>
      </w:pPr>
      <w:r>
        <w:rPr>
          <w:rFonts w:ascii="Arial" w:hAnsi="Arial"/>
          <w:b w:val="false"/>
          <w:bCs w:val="false"/>
          <w:color w:val="000000"/>
          <w:sz w:val="26"/>
          <w:szCs w:val="26"/>
        </w:rPr>
      </w:r>
    </w:p>
    <w:p>
      <w:pPr>
        <w:pStyle w:val="Normal"/>
        <w:ind w:left="340" w:right="0" w:hanging="0"/>
        <w:jc w:val="both"/>
        <w:rPr>
          <w:rFonts w:eastAsia="Arial" w:cs="Comic Sans MS" w:ascii="Arial" w:hAnsi="Arial"/>
          <w:b w:val="false"/>
          <w:bCs w:val="false"/>
          <w:color w:val="000000"/>
          <w:sz w:val="26"/>
          <w:szCs w:val="26"/>
        </w:rPr>
      </w:pPr>
      <w:r>
        <w:rPr>
          <w:rFonts w:eastAsia="Arial" w:cs="Arial" w:ascii="Arial" w:hAnsi="Arial"/>
          <w:b w:val="false"/>
          <w:bCs w:val="false"/>
          <w:color w:val="FF0000"/>
          <w:sz w:val="26"/>
          <w:szCs w:val="26"/>
        </w:rPr>
        <w:t>►</w:t>
      </w:r>
      <w:r>
        <w:rPr>
          <w:rFonts w:eastAsia="Arial" w:cs="Arial" w:ascii="Arial" w:hAnsi="Arial"/>
          <w:b w:val="false"/>
          <w:bCs w:val="false"/>
          <w:color w:val="000000"/>
          <w:sz w:val="26"/>
          <w:szCs w:val="26"/>
        </w:rPr>
        <w:t>R</w:t>
      </w:r>
      <w:r>
        <w:rPr>
          <w:rFonts w:eastAsia="Arial" w:cs="Comic Sans MS" w:ascii="Arial" w:hAnsi="Arial"/>
          <w:b w:val="false"/>
          <w:bCs w:val="false"/>
          <w:color w:val="000000"/>
          <w:sz w:val="26"/>
          <w:szCs w:val="26"/>
        </w:rPr>
        <w:t xml:space="preserve">éimplantation avec une gestion démocratique et participative </w:t>
      </w:r>
    </w:p>
    <w:p>
      <w:pPr>
        <w:pStyle w:val="Normal"/>
        <w:ind w:left="340" w:right="0" w:hanging="0"/>
        <w:jc w:val="both"/>
        <w:rPr>
          <w:rFonts w:ascii="Arial" w:hAnsi="Arial"/>
          <w:b w:val="false"/>
          <w:bCs w:val="false"/>
          <w:color w:val="000000"/>
          <w:sz w:val="26"/>
          <w:szCs w:val="26"/>
        </w:rPr>
      </w:pPr>
      <w:r>
        <w:rPr>
          <w:rFonts w:ascii="Arial" w:hAnsi="Arial"/>
          <w:b w:val="false"/>
          <w:bCs w:val="false"/>
          <w:color w:val="000000"/>
          <w:sz w:val="26"/>
          <w:szCs w:val="26"/>
        </w:rPr>
      </w:r>
    </w:p>
    <w:p>
      <w:pPr>
        <w:pStyle w:val="Normal"/>
        <w:ind w:left="340" w:right="0" w:hanging="0"/>
        <w:jc w:val="both"/>
        <w:rPr>
          <w:rFonts w:eastAsia="Arial" w:cs="Arial" w:ascii="Arial" w:hAnsi="Arial"/>
          <w:b w:val="false"/>
          <w:bCs w:val="false"/>
          <w:color w:val="000000"/>
          <w:sz w:val="26"/>
          <w:szCs w:val="26"/>
        </w:rPr>
      </w:pPr>
      <w:r>
        <w:rPr>
          <w:rFonts w:eastAsia="Arial" w:cs="Arial" w:ascii="Arial" w:hAnsi="Arial"/>
          <w:b w:val="false"/>
          <w:bCs w:val="false"/>
          <w:color w:val="FF0000"/>
          <w:sz w:val="26"/>
          <w:szCs w:val="26"/>
        </w:rPr>
        <w:t>►</w:t>
      </w:r>
      <w:r>
        <w:rPr>
          <w:rFonts w:eastAsia="Arial" w:cs="Arial" w:ascii="Arial" w:hAnsi="Arial"/>
          <w:b w:val="false"/>
          <w:bCs w:val="false"/>
          <w:color w:val="000000"/>
          <w:sz w:val="26"/>
          <w:szCs w:val="26"/>
        </w:rPr>
        <w:t>Construction de 200 000 logements sociaux par an</w:t>
      </w:r>
    </w:p>
    <w:p>
      <w:pPr>
        <w:pStyle w:val="Normal"/>
        <w:ind w:left="340" w:right="0" w:hanging="0"/>
        <w:jc w:val="both"/>
        <w:rPr>
          <w:rFonts w:ascii="Arial" w:hAnsi="Arial"/>
          <w:b w:val="false"/>
          <w:bCs w:val="false"/>
          <w:color w:val="000000"/>
          <w:sz w:val="26"/>
          <w:szCs w:val="26"/>
        </w:rPr>
      </w:pPr>
      <w:r>
        <w:rPr>
          <w:rFonts w:ascii="Arial" w:hAnsi="Arial"/>
          <w:b w:val="false"/>
          <w:bCs w:val="false"/>
          <w:color w:val="000000"/>
          <w:sz w:val="26"/>
          <w:szCs w:val="26"/>
        </w:rPr>
      </w:r>
    </w:p>
    <w:p>
      <w:pPr>
        <w:pStyle w:val="Normal"/>
        <w:widowControl w:val="false"/>
        <w:suppressAutoHyphens w:val="true"/>
        <w:overflowPunct w:val="true"/>
        <w:bidi w:val="0"/>
        <w:ind w:left="0" w:right="0" w:hanging="0"/>
        <w:jc w:val="both"/>
        <w:rPr/>
      </w:pPr>
      <w:r>
        <w:rPr/>
      </w:r>
    </w:p>
    <w:p>
      <w:pPr>
        <w:pStyle w:val="Normal"/>
        <w:widowControl w:val="false"/>
        <w:suppressAutoHyphens w:val="true"/>
        <w:overflowPunct w:val="true"/>
        <w:bidi w:val="0"/>
        <w:ind w:left="0" w:right="0" w:hanging="0"/>
        <w:jc w:val="both"/>
        <w:rPr>
          <w:rFonts w:ascii="Times New Roman" w:hAnsi="Times New Roman"/>
          <w:color w:val="00000A"/>
          <w:sz w:val="28"/>
          <w:szCs w:val="28"/>
        </w:rPr>
      </w:pPr>
      <w:r>
        <w:rPr>
          <w:rFonts w:ascii="Times New Roman" w:hAnsi="Times New Roman"/>
          <w:color w:val="00000A"/>
          <w:sz w:val="28"/>
          <w:szCs w:val="28"/>
        </w:rPr>
      </w:r>
    </w:p>
    <w:p>
      <w:pPr>
        <w:pStyle w:val="Normal"/>
        <w:ind w:left="340" w:right="0" w:hanging="0"/>
        <w:jc w:val="both"/>
        <w:rPr/>
      </w:pPr>
      <w:r>
        <w:rPr/>
      </w:r>
    </w:p>
    <w:p>
      <w:pPr>
        <w:sectPr>
          <w:type w:val="continuous"/>
          <w:pgSz w:w="11906" w:h="16838"/>
          <w:pgMar w:left="1134" w:right="1134" w:header="0" w:top="1134" w:footer="0" w:bottom="1134" w:gutter="0"/>
          <w:cols w:num="2" w:space="566" w:equalWidth="true" w:sep="false"/>
          <w:formProt w:val="false"/>
          <w:textDirection w:val="lrTb"/>
          <w:docGrid w:type="default" w:linePitch="240" w:charSpace="4294961151"/>
        </w:sectPr>
      </w:pPr>
    </w:p>
    <w:sect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SimSun" w:cs="Mangal"/>
      <w:color w:val="00000A"/>
      <w:sz w:val="24"/>
      <w:szCs w:val="24"/>
      <w:lang w:val="fr-FR" w:eastAsia="zh-CN" w:bidi="hi-IN"/>
    </w:rPr>
  </w:style>
  <w:style w:type="character" w:styleId="Puces">
    <w:name w:val="Puces"/>
    <w:rPr>
      <w:rFonts w:ascii="OpenSymbol" w:hAnsi="OpenSymbol" w:eastAsia="OpenSymbol" w:cs="OpenSymbol"/>
    </w:rPr>
  </w:style>
  <w:style w:type="character" w:styleId="Accentuationforte">
    <w:name w:val="Accentuation forte"/>
    <w:rPr>
      <w:b/>
      <w:bCs/>
    </w:rPr>
  </w:style>
  <w:style w:type="character" w:styleId="WW8Num1z0">
    <w:name w:val="WW8Num1z0"/>
    <w:rPr>
      <w:rFonts w:ascii="Symbol" w:hAnsi="Symbol" w:cs="OpenSymbol;Arial Unicode MS"/>
      <w:sz w:val="24"/>
      <w:szCs w:val="24"/>
    </w:rPr>
  </w:style>
  <w:style w:type="character" w:styleId="WW8Num1z1">
    <w:name w:val="WW8Num1z1"/>
    <w:rPr>
      <w:rFonts w:ascii="OpenSymbol;Arial Unicode MS" w:hAnsi="OpenSymbol;Arial Unicode MS" w:cs="OpenSymbol;Arial Unicode MS"/>
    </w:rPr>
  </w:style>
  <w:style w:type="character" w:styleId="WW8Num2z0">
    <w:name w:val="WW8Num2z0"/>
    <w:rPr>
      <w:rFonts w:ascii="Symbol" w:hAnsi="Symbol" w:cs="OpenSymbol;Arial Unicode MS"/>
      <w:sz w:val="24"/>
      <w:szCs w:val="24"/>
    </w:rPr>
  </w:style>
  <w:style w:type="character" w:styleId="WW8Num2z1">
    <w:name w:val="WW8Num2z1"/>
    <w:rPr>
      <w:rFonts w:ascii="OpenSymbol;Arial Unicode MS" w:hAnsi="OpenSymbol;Arial Unicode MS" w:cs="OpenSymbol;Arial Unicode MS"/>
    </w:rPr>
  </w:style>
  <w:style w:type="character" w:styleId="ListLabel1">
    <w:name w:val="ListLabel 1"/>
    <w:rPr>
      <w:rFonts w:cs="Symbol"/>
      <w:sz w:val="24"/>
      <w:szCs w:val="24"/>
    </w:rPr>
  </w:style>
  <w:style w:type="character" w:styleId="ListLabel2">
    <w:name w:val="ListLabel 2"/>
    <w:rPr>
      <w:rFonts w:cs="Open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udecadre">
    <w:name w:val="Contenu de cadre"/>
    <w:basedOn w:val="Normal"/>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0.png"/><Relationship Id="rId3" Type="http://schemas.openxmlformats.org/officeDocument/2006/relationships/image" Target="media/image11.wmf"/><Relationship Id="rId4" Type="http://schemas.openxmlformats.org/officeDocument/2006/relationships/image" Target="media/image12.wmf"/><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17287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2016-10-18T11:18:17Z</dcterms:created>
  <dc:language>fr-FR</dc:language>
  <cp:lastPrinted>2017-02-01T16:25:53Z</cp:lastPrinted>
  <dcterms:modified xsi:type="dcterms:W3CDTF">2017-02-01T18:57:33Z</dcterms:modified>
  <cp:revision>16</cp:revision>
</cp:coreProperties>
</file>